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823D" w14:textId="77777777" w:rsidR="00C22C68" w:rsidRPr="00C22C68" w:rsidRDefault="00C22C68" w:rsidP="00C22C68">
      <w:pPr>
        <w:autoSpaceDE w:val="0"/>
        <w:autoSpaceDN w:val="0"/>
        <w:adjustRightInd w:val="0"/>
        <w:spacing w:line="360" w:lineRule="auto"/>
        <w:rPr>
          <w:rFonts w:ascii="Verdana" w:hAnsi="Verdana" w:cs="OCRAStd"/>
          <w:color w:val="E40613"/>
          <w:sz w:val="20"/>
          <w:szCs w:val="20"/>
        </w:rPr>
      </w:pPr>
      <w:r>
        <w:rPr>
          <w:rFonts w:ascii="Verdana" w:hAnsi="Verdana" w:cs="OCRAStd"/>
          <w:color w:val="E40613"/>
          <w:sz w:val="20"/>
          <w:szCs w:val="20"/>
        </w:rPr>
        <w:t xml:space="preserve">DAL 1963 </w:t>
      </w:r>
      <w:r w:rsidRPr="00C22C68">
        <w:rPr>
          <w:rFonts w:ascii="Verdana" w:hAnsi="Verdana" w:cs="OCRAStd"/>
          <w:color w:val="E40613"/>
          <w:sz w:val="20"/>
          <w:szCs w:val="20"/>
        </w:rPr>
        <w:t>I PRIMI, I SOLI ORIGINALI</w:t>
      </w:r>
    </w:p>
    <w:p w14:paraId="13443B4D" w14:textId="77777777" w:rsidR="00C22C68" w:rsidRPr="00C22C68" w:rsidRDefault="00C22C68" w:rsidP="00C22C68">
      <w:pPr>
        <w:autoSpaceDE w:val="0"/>
        <w:autoSpaceDN w:val="0"/>
        <w:adjustRightInd w:val="0"/>
        <w:spacing w:line="360" w:lineRule="auto"/>
        <w:rPr>
          <w:rFonts w:ascii="Verdana" w:hAnsi="Verdana" w:cs="OCRAStd"/>
          <w:color w:val="E40613"/>
          <w:sz w:val="20"/>
          <w:szCs w:val="20"/>
          <w:lang w:val="en-US"/>
        </w:rPr>
      </w:pPr>
      <w:r w:rsidRPr="00C22C68">
        <w:rPr>
          <w:rFonts w:ascii="Verdana" w:hAnsi="Verdana" w:cs="OCRAStd"/>
          <w:color w:val="E40613"/>
          <w:sz w:val="20"/>
          <w:szCs w:val="20"/>
          <w:lang w:val="en-US"/>
        </w:rPr>
        <w:t>FROM 1963 THE FIRST,</w:t>
      </w:r>
      <w:r>
        <w:rPr>
          <w:rFonts w:ascii="Verdana" w:hAnsi="Verdana" w:cs="OCRAStd"/>
          <w:color w:val="E40613"/>
          <w:sz w:val="20"/>
          <w:szCs w:val="20"/>
          <w:lang w:val="en-US"/>
        </w:rPr>
        <w:t xml:space="preserve"> </w:t>
      </w:r>
      <w:r w:rsidRPr="00C22C68">
        <w:rPr>
          <w:rFonts w:ascii="Verdana" w:hAnsi="Verdana" w:cs="OCRAStd"/>
          <w:color w:val="E40613"/>
          <w:sz w:val="20"/>
          <w:szCs w:val="20"/>
          <w:lang w:val="en-US"/>
        </w:rPr>
        <w:t>THE REAL ORIGINAL</w:t>
      </w:r>
    </w:p>
    <w:p w14:paraId="3BA3A3FB" w14:textId="77777777" w:rsidR="00FC4942" w:rsidRPr="00C22C68" w:rsidRDefault="00FC4942" w:rsidP="00E1193B">
      <w:pPr>
        <w:autoSpaceDE w:val="0"/>
        <w:autoSpaceDN w:val="0"/>
        <w:adjustRightInd w:val="0"/>
        <w:spacing w:line="360" w:lineRule="auto"/>
        <w:rPr>
          <w:rFonts w:ascii="Verdana" w:hAnsi="Verdana" w:cs="OCRAStd"/>
          <w:sz w:val="20"/>
          <w:szCs w:val="20"/>
          <w:lang w:val="en-US"/>
        </w:rPr>
      </w:pPr>
    </w:p>
    <w:p w14:paraId="0FD6B811" w14:textId="77777777" w:rsidR="00FC4942" w:rsidRPr="00C22C68" w:rsidRDefault="00FC4942" w:rsidP="00E1193B">
      <w:pPr>
        <w:autoSpaceDE w:val="0"/>
        <w:autoSpaceDN w:val="0"/>
        <w:adjustRightInd w:val="0"/>
        <w:spacing w:line="360" w:lineRule="auto"/>
        <w:rPr>
          <w:rFonts w:ascii="Verdana" w:hAnsi="Verdana" w:cs="MyriadPro-Regular"/>
          <w:color w:val="585757"/>
          <w:sz w:val="20"/>
          <w:szCs w:val="20"/>
          <w:lang w:val="en-US"/>
        </w:rPr>
      </w:pPr>
    </w:p>
    <w:p w14:paraId="3B601C86" w14:textId="77777777" w:rsidR="00747E21" w:rsidRDefault="00747E21" w:rsidP="00E1193B">
      <w:pPr>
        <w:autoSpaceDE w:val="0"/>
        <w:autoSpaceDN w:val="0"/>
        <w:adjustRightInd w:val="0"/>
        <w:spacing w:line="360" w:lineRule="auto"/>
        <w:rPr>
          <w:rFonts w:ascii="Verdana" w:hAnsi="Verdana" w:cs="MyriadPro-Regular"/>
          <w:b/>
          <w:color w:val="585757"/>
          <w:sz w:val="20"/>
          <w:szCs w:val="20"/>
        </w:rPr>
      </w:pPr>
      <w:r>
        <w:rPr>
          <w:rFonts w:ascii="Verdana" w:hAnsi="Verdana" w:cs="MyriadPro-Regular"/>
          <w:b/>
          <w:color w:val="585757"/>
          <w:sz w:val="20"/>
          <w:szCs w:val="20"/>
        </w:rPr>
        <w:t>IT</w:t>
      </w:r>
    </w:p>
    <w:p w14:paraId="71330AEE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Le aziende sono come le persone: nessuna è mai uguale ad un’altra. Tuttavia, per quel che riguarda il mondo delle aziende, qualcuna è assolutamente diversa da tutte le altre. </w:t>
      </w:r>
    </w:p>
    <w:p w14:paraId="4E374CE3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È il nostro caso. </w:t>
      </w:r>
    </w:p>
    <w:p w14:paraId="3A8D8731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È stata </w:t>
      </w:r>
      <w:proofErr w:type="spellStart"/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>Clei</w:t>
      </w:r>
      <w:proofErr w:type="spellEnd"/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la prima azienda - a partire dal lontano 1963 - ad esplorare il complesso mondo del mobile trasformabile, diventando nel tempo specialista indiscussa dell’habitat multifunzionale. </w:t>
      </w:r>
    </w:p>
    <w:p w14:paraId="62883DC3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Come sempre accade agli innovatori, </w:t>
      </w:r>
      <w:proofErr w:type="spellStart"/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>Clei</w:t>
      </w:r>
      <w:proofErr w:type="spellEnd"/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è stata costantemente imitata. </w:t>
      </w:r>
    </w:p>
    <w:p w14:paraId="1FB64F50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Un dato di fatto che ci ha sempre motivati a sostenere con passione la ricerca e l’innovazione per creare valore di cui siamo orgogliosi. </w:t>
      </w:r>
    </w:p>
    <w:p w14:paraId="300D7200" w14:textId="77777777" w:rsidR="00E1193B" w:rsidRDefault="00C22C68" w:rsidP="00C22C68">
      <w:pPr>
        <w:spacing w:line="360" w:lineRule="auto"/>
        <w:rPr>
          <w:rFonts w:ascii="Verdana" w:hAnsi="Verdana" w:cs="MyriadPro-Regular"/>
          <w:color w:val="595959" w:themeColor="text1" w:themeTint="A6"/>
          <w:sz w:val="20"/>
          <w:szCs w:val="20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</w:rPr>
        <w:t>Il valore distintivo della forte propensione al nuovo e dei prodotti con tecnologie brevettate con lo sguardo sempre rivolto al futuro.</w:t>
      </w:r>
      <w:r w:rsidR="00E1193B">
        <w:rPr>
          <w:rFonts w:ascii="Verdana" w:hAnsi="Verdana" w:cs="MyriadPro-Regular"/>
          <w:color w:val="595959" w:themeColor="text1" w:themeTint="A6"/>
          <w:sz w:val="20"/>
          <w:szCs w:val="20"/>
        </w:rPr>
        <w:br w:type="page"/>
      </w:r>
    </w:p>
    <w:p w14:paraId="0EDB3DD9" w14:textId="77777777" w:rsidR="00464414" w:rsidRDefault="00464414" w:rsidP="00E1193B">
      <w:pPr>
        <w:autoSpaceDE w:val="0"/>
        <w:autoSpaceDN w:val="0"/>
        <w:adjustRightInd w:val="0"/>
        <w:spacing w:line="360" w:lineRule="auto"/>
        <w:rPr>
          <w:rFonts w:ascii="Verdana" w:hAnsi="Verdana" w:cs="MyriadPro-Regular"/>
          <w:b/>
          <w:color w:val="585757"/>
          <w:sz w:val="20"/>
          <w:szCs w:val="20"/>
          <w:lang w:val="en-US"/>
        </w:rPr>
      </w:pPr>
      <w:r w:rsidRPr="00EF441B">
        <w:rPr>
          <w:rFonts w:ascii="Verdana" w:hAnsi="Verdana" w:cs="MyriadPro-Regular"/>
          <w:b/>
          <w:color w:val="585757"/>
          <w:sz w:val="20"/>
          <w:szCs w:val="20"/>
          <w:lang w:val="en-US"/>
        </w:rPr>
        <w:lastRenderedPageBreak/>
        <w:t>EN</w:t>
      </w:r>
    </w:p>
    <w:p w14:paraId="0BE06B20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Companies are like people: none is ever like another. However, as far as the corporate world is concerned, some are completely different from them all.</w:t>
      </w:r>
    </w:p>
    <w:p w14:paraId="3B7A746E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This was true of us. </w:t>
      </w:r>
    </w:p>
    <w:p w14:paraId="63D17694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proofErr w:type="spellStart"/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Clei</w:t>
      </w:r>
      <w:proofErr w:type="spellEnd"/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 has been the first company - since 1963 - to explore the complex world of transformable furniture, becoming during time an undisputed specialist of the multifunctional living. </w:t>
      </w:r>
    </w:p>
    <w:p w14:paraId="75BEE4B4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As always happens to innovators, </w:t>
      </w:r>
      <w:proofErr w:type="spellStart"/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Clei</w:t>
      </w:r>
      <w:proofErr w:type="spellEnd"/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 is constantly imitated.</w:t>
      </w:r>
    </w:p>
    <w:p w14:paraId="3758BE89" w14:textId="77777777" w:rsidR="00C22C68" w:rsidRPr="00C22C68" w:rsidRDefault="00C22C68" w:rsidP="00C22C68">
      <w:pPr>
        <w:spacing w:line="360" w:lineRule="auto"/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 xml:space="preserve">A reason that has always motivated us to support with passion research and innovation to create value we are proud of. </w:t>
      </w:r>
    </w:p>
    <w:p w14:paraId="62924C08" w14:textId="77777777" w:rsidR="00EF441B" w:rsidRPr="00EF441B" w:rsidRDefault="00C22C68" w:rsidP="00C22C68">
      <w:pPr>
        <w:spacing w:line="360" w:lineRule="auto"/>
        <w:rPr>
          <w:rFonts w:ascii="Verdana" w:hAnsi="Verdana" w:cs="MyriadPro-Regular"/>
          <w:color w:val="585757"/>
          <w:sz w:val="20"/>
          <w:szCs w:val="20"/>
          <w:lang w:val="en-US"/>
        </w:rPr>
      </w:pPr>
      <w:r w:rsidRPr="00C22C68">
        <w:rPr>
          <w:rFonts w:ascii="Verdana" w:hAnsi="Verdana" w:cstheme="majorHAnsi"/>
          <w:color w:val="595959" w:themeColor="text1" w:themeTint="A6"/>
          <w:sz w:val="20"/>
          <w:szCs w:val="20"/>
          <w:lang w:val="en-GB"/>
        </w:rPr>
        <w:t>The distinctive value of a strong inclination towards new developments and of products with patented technologies, always with an eye to the future.</w:t>
      </w:r>
    </w:p>
    <w:sectPr w:rsidR="00EF441B" w:rsidRPr="00EF441B" w:rsidSect="00464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400" w:right="985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6FF3" w14:textId="77777777" w:rsidR="00096E40" w:rsidRDefault="00096E40">
      <w:r>
        <w:separator/>
      </w:r>
    </w:p>
  </w:endnote>
  <w:endnote w:type="continuationSeparator" w:id="0">
    <w:p w14:paraId="567C9E86" w14:textId="77777777" w:rsidR="00096E40" w:rsidRDefault="0009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CRAStd">
    <w:panose1 w:val="020F0609000104060307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E644" w14:textId="77777777" w:rsidR="00A14F07" w:rsidRDefault="00A14F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885C" w14:textId="77777777" w:rsidR="00842240" w:rsidRPr="00A0087C" w:rsidRDefault="00842240" w:rsidP="004E2F1C">
    <w:pPr>
      <w:pStyle w:val="Pidipagina"/>
      <w:tabs>
        <w:tab w:val="clear" w:pos="4819"/>
        <w:tab w:val="clear" w:pos="9638"/>
        <w:tab w:val="center" w:pos="4536"/>
        <w:tab w:val="right" w:pos="9498"/>
      </w:tabs>
      <w:rPr>
        <w:lang w:val="en-US"/>
      </w:rPr>
    </w:pPr>
    <w:r w:rsidRPr="00A0087C">
      <w:rPr>
        <w:rFonts w:ascii="Verdana" w:hAnsi="Verdana"/>
        <w:sz w:val="20"/>
        <w:szCs w:val="20"/>
        <w:lang w:val="en-US"/>
      </w:rPr>
      <w:tab/>
    </w:r>
  </w:p>
  <w:p w14:paraId="5640E98B" w14:textId="77777777" w:rsidR="004E2F1C" w:rsidRPr="004E2F1C" w:rsidRDefault="004E2F1C" w:rsidP="004E2F1C">
    <w:pPr>
      <w:pStyle w:val="Pidipagina"/>
      <w:tabs>
        <w:tab w:val="clear" w:pos="9638"/>
        <w:tab w:val="right" w:pos="9498"/>
      </w:tabs>
      <w:rPr>
        <w:rFonts w:ascii="Verdana" w:hAnsi="Verdana"/>
        <w:sz w:val="20"/>
        <w:szCs w:val="20"/>
        <w:lang w:val="en-US"/>
      </w:rPr>
    </w:pPr>
    <w:r>
      <w:rPr>
        <w:rFonts w:ascii="Verdana" w:hAnsi="Verdana"/>
        <w:sz w:val="20"/>
        <w:szCs w:val="20"/>
        <w:lang w:val="en-US"/>
      </w:rPr>
      <w:t>CLEI Contacts</w:t>
    </w:r>
    <w:r w:rsidRPr="00A0087C">
      <w:rPr>
        <w:rFonts w:ascii="Verdana" w:hAnsi="Verdana"/>
        <w:sz w:val="20"/>
        <w:szCs w:val="20"/>
        <w:lang w:val="en-US"/>
      </w:rPr>
      <w:tab/>
    </w:r>
    <w:r w:rsidR="002133AB">
      <w:rPr>
        <w:rFonts w:ascii="Verdana" w:hAnsi="Verdana"/>
        <w:sz w:val="20"/>
        <w:szCs w:val="20"/>
        <w:lang w:val="en-US"/>
      </w:rPr>
      <w:t>Luca Colombo</w:t>
    </w:r>
    <w:r w:rsidRPr="00A0087C">
      <w:rPr>
        <w:rFonts w:ascii="Verdana" w:hAnsi="Verdana"/>
        <w:sz w:val="20"/>
        <w:szCs w:val="20"/>
        <w:lang w:val="en-US"/>
      </w:rPr>
      <w:tab/>
    </w:r>
    <w:r w:rsidR="002133AB">
      <w:rPr>
        <w:rFonts w:ascii="Verdana" w:hAnsi="Verdana"/>
        <w:sz w:val="20"/>
        <w:szCs w:val="20"/>
        <w:lang w:val="en-US"/>
      </w:rPr>
      <w:t>info@clei.it</w:t>
    </w:r>
    <w:r w:rsidRPr="00A0087C">
      <w:rPr>
        <w:rFonts w:ascii="Verdana" w:hAnsi="Verdana"/>
        <w:sz w:val="20"/>
        <w:szCs w:val="20"/>
        <w:lang w:val="en-US"/>
      </w:rPr>
      <w:t xml:space="preserve"> </w:t>
    </w:r>
  </w:p>
  <w:p w14:paraId="134C5536" w14:textId="77777777" w:rsidR="00842240" w:rsidRPr="00747E21" w:rsidRDefault="00842240" w:rsidP="00842240">
    <w:pPr>
      <w:pStyle w:val="Pidipagina"/>
      <w:tabs>
        <w:tab w:val="clear" w:pos="4819"/>
        <w:tab w:val="clear" w:pos="9638"/>
        <w:tab w:val="left" w:pos="1230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775" w14:textId="77777777" w:rsidR="00A14F07" w:rsidRDefault="00A14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C29B" w14:textId="77777777" w:rsidR="00096E40" w:rsidRDefault="00096E40">
      <w:r>
        <w:separator/>
      </w:r>
    </w:p>
  </w:footnote>
  <w:footnote w:type="continuationSeparator" w:id="0">
    <w:p w14:paraId="1AA0C699" w14:textId="77777777" w:rsidR="00096E40" w:rsidRDefault="0009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BA3" w14:textId="77777777" w:rsidR="00A14F07" w:rsidRDefault="00A14F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9CE7" w14:textId="77777777" w:rsidR="00526312" w:rsidRDefault="00526312">
    <w:pPr>
      <w:pStyle w:val="Intestazione"/>
    </w:pPr>
    <w:r w:rsidRPr="007714D4">
      <w:rPr>
        <w:noProof/>
        <w:lang w:eastAsia="it-IT"/>
      </w:rPr>
      <w:drawing>
        <wp:inline distT="0" distB="0" distL="0" distR="0" wp14:anchorId="621BE17F" wp14:editId="489543A3">
          <wp:extent cx="5318031" cy="882015"/>
          <wp:effectExtent l="0" t="0" r="3810" b="0"/>
          <wp:docPr id="3" name="Intestazio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8031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D6DE" w14:textId="77777777" w:rsidR="00A14F07" w:rsidRDefault="00A14F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4"/>
    <w:rsid w:val="00072557"/>
    <w:rsid w:val="00096E40"/>
    <w:rsid w:val="001D3E34"/>
    <w:rsid w:val="001F4569"/>
    <w:rsid w:val="002133AB"/>
    <w:rsid w:val="0021613E"/>
    <w:rsid w:val="0023383A"/>
    <w:rsid w:val="002741A8"/>
    <w:rsid w:val="00390FD7"/>
    <w:rsid w:val="004172EE"/>
    <w:rsid w:val="00454706"/>
    <w:rsid w:val="00464414"/>
    <w:rsid w:val="004E2F1C"/>
    <w:rsid w:val="00503BF8"/>
    <w:rsid w:val="005256A3"/>
    <w:rsid w:val="00526312"/>
    <w:rsid w:val="006065FD"/>
    <w:rsid w:val="00627521"/>
    <w:rsid w:val="00655449"/>
    <w:rsid w:val="006847DE"/>
    <w:rsid w:val="007207ED"/>
    <w:rsid w:val="00747E21"/>
    <w:rsid w:val="007516FB"/>
    <w:rsid w:val="007714D4"/>
    <w:rsid w:val="007828F0"/>
    <w:rsid w:val="00812D2D"/>
    <w:rsid w:val="00836270"/>
    <w:rsid w:val="00842240"/>
    <w:rsid w:val="00883B41"/>
    <w:rsid w:val="008B0D95"/>
    <w:rsid w:val="00907F85"/>
    <w:rsid w:val="00926CB4"/>
    <w:rsid w:val="009619E3"/>
    <w:rsid w:val="00964E55"/>
    <w:rsid w:val="00985CC9"/>
    <w:rsid w:val="00A0087C"/>
    <w:rsid w:val="00A14F07"/>
    <w:rsid w:val="00A16B39"/>
    <w:rsid w:val="00B87B6B"/>
    <w:rsid w:val="00B93674"/>
    <w:rsid w:val="00BB1D49"/>
    <w:rsid w:val="00BC10AE"/>
    <w:rsid w:val="00C22C68"/>
    <w:rsid w:val="00C47583"/>
    <w:rsid w:val="00C96551"/>
    <w:rsid w:val="00CB29EB"/>
    <w:rsid w:val="00CE1CF5"/>
    <w:rsid w:val="00D00CB2"/>
    <w:rsid w:val="00D10754"/>
    <w:rsid w:val="00DA2F77"/>
    <w:rsid w:val="00DB4B4D"/>
    <w:rsid w:val="00DF18C2"/>
    <w:rsid w:val="00E1193B"/>
    <w:rsid w:val="00E95B6D"/>
    <w:rsid w:val="00EF441B"/>
    <w:rsid w:val="00FC4942"/>
    <w:rsid w:val="00FC7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0D9CD"/>
  <w15:docId w15:val="{2BE624FE-DCF3-4265-B887-FFA974B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4D4"/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4D4"/>
    <w:pPr>
      <w:tabs>
        <w:tab w:val="center" w:pos="4819"/>
        <w:tab w:val="right" w:pos="9638"/>
      </w:tabs>
    </w:pPr>
    <w:rPr>
      <w:rFonts w:asciiTheme="minorHAnsi" w:hAnsiTheme="minorHAnsi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4D4"/>
  </w:style>
  <w:style w:type="paragraph" w:styleId="Pidipagina">
    <w:name w:val="footer"/>
    <w:basedOn w:val="Normale"/>
    <w:link w:val="PidipaginaCarattere"/>
    <w:uiPriority w:val="99"/>
    <w:unhideWhenUsed/>
    <w:rsid w:val="007714D4"/>
    <w:pPr>
      <w:tabs>
        <w:tab w:val="center" w:pos="4819"/>
        <w:tab w:val="right" w:pos="9638"/>
      </w:tabs>
    </w:pPr>
    <w:rPr>
      <w:rFonts w:asciiTheme="minorHAnsi" w:hAnsiTheme="minorHAnsi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4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7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7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3674"/>
    <w:rPr>
      <w:color w:val="0000FF" w:themeColor="hyperlink"/>
      <w:u w:val="single"/>
    </w:rPr>
  </w:style>
  <w:style w:type="paragraph" w:customStyle="1" w:styleId="gr">
    <w:name w:val="gr"/>
    <w:basedOn w:val="Normale"/>
    <w:autoRedefine/>
    <w:qFormat/>
    <w:rsid w:val="00DF18C2"/>
    <w:pPr>
      <w:spacing w:after="200" w:line="360" w:lineRule="auto"/>
      <w:contextualSpacing/>
      <w:jc w:val="both"/>
    </w:pPr>
    <w:rPr>
      <w:rFonts w:ascii="Verdana" w:hAnsi="Verdana"/>
      <w:color w:val="17365D" w:themeColor="text2" w:themeShade="BF"/>
      <w:sz w:val="24"/>
    </w:rPr>
  </w:style>
  <w:style w:type="character" w:styleId="Enfasidelicata">
    <w:name w:val="Subtle Emphasis"/>
    <w:basedOn w:val="Carpredefinitoparagrafo"/>
    <w:uiPriority w:val="19"/>
    <w:qFormat/>
    <w:rsid w:val="00390FD7"/>
    <w:rPr>
      <w:i/>
      <w:iCs/>
      <w:color w:val="404040" w:themeColor="text1" w:themeTint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br&amp;a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br&amp;a</dc:creator>
  <cp:lastModifiedBy>Silvia Benin</cp:lastModifiedBy>
  <cp:revision>4</cp:revision>
  <cp:lastPrinted>2018-04-16T17:24:00Z</cp:lastPrinted>
  <dcterms:created xsi:type="dcterms:W3CDTF">2022-06-07T14:47:00Z</dcterms:created>
  <dcterms:modified xsi:type="dcterms:W3CDTF">2023-04-17T09:40:00Z</dcterms:modified>
</cp:coreProperties>
</file>