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4D33" w14:textId="77777777" w:rsidR="006D1486" w:rsidRPr="006D1486" w:rsidRDefault="006D1486" w:rsidP="00E1193B">
      <w:pPr>
        <w:autoSpaceDE w:val="0"/>
        <w:autoSpaceDN w:val="0"/>
        <w:adjustRightInd w:val="0"/>
        <w:spacing w:line="360" w:lineRule="auto"/>
        <w:rPr>
          <w:rFonts w:ascii="Verdana" w:hAnsi="Verdana" w:cs="OCRAStd"/>
          <w:color w:val="E40613"/>
          <w:sz w:val="20"/>
          <w:szCs w:val="20"/>
          <w:lang w:val="en-US"/>
        </w:rPr>
      </w:pPr>
      <w:r w:rsidRPr="006D1486">
        <w:rPr>
          <w:rFonts w:ascii="Verdana" w:hAnsi="Verdana" w:cs="OCRAStd"/>
          <w:color w:val="E40613"/>
          <w:sz w:val="20"/>
          <w:szCs w:val="20"/>
          <w:lang w:val="en-US"/>
        </w:rPr>
        <w:t>RICERCA E SVILUPPO</w:t>
      </w:r>
    </w:p>
    <w:p w14:paraId="34FB4012" w14:textId="77777777" w:rsidR="00FC4942" w:rsidRPr="006D1486" w:rsidRDefault="006D1486" w:rsidP="00E1193B">
      <w:pPr>
        <w:autoSpaceDE w:val="0"/>
        <w:autoSpaceDN w:val="0"/>
        <w:adjustRightInd w:val="0"/>
        <w:spacing w:line="360" w:lineRule="auto"/>
        <w:rPr>
          <w:rFonts w:ascii="Verdana" w:hAnsi="Verdana" w:cs="OCRAStd"/>
          <w:sz w:val="20"/>
          <w:szCs w:val="20"/>
          <w:lang w:val="en-US"/>
        </w:rPr>
      </w:pPr>
      <w:r w:rsidRPr="006D1486">
        <w:rPr>
          <w:rFonts w:ascii="Verdana" w:hAnsi="Verdana" w:cs="OCRAStd"/>
          <w:color w:val="E40613"/>
          <w:sz w:val="20"/>
          <w:szCs w:val="20"/>
          <w:lang w:val="en-US"/>
        </w:rPr>
        <w:t>RESEARCH AND DEVELOPMENT</w:t>
      </w:r>
    </w:p>
    <w:p w14:paraId="25D5C244" w14:textId="77777777" w:rsidR="00FC4942" w:rsidRPr="006D1486" w:rsidRDefault="00FC4942" w:rsidP="00E1193B">
      <w:pPr>
        <w:autoSpaceDE w:val="0"/>
        <w:autoSpaceDN w:val="0"/>
        <w:adjustRightInd w:val="0"/>
        <w:spacing w:line="360" w:lineRule="auto"/>
        <w:rPr>
          <w:rFonts w:ascii="Verdana" w:hAnsi="Verdana" w:cs="MyriadPro-Regular"/>
          <w:color w:val="585757"/>
          <w:sz w:val="20"/>
          <w:szCs w:val="20"/>
          <w:lang w:val="en-US"/>
        </w:rPr>
      </w:pPr>
    </w:p>
    <w:p w14:paraId="148A685F" w14:textId="77777777" w:rsidR="00747E21" w:rsidRPr="006D1486" w:rsidRDefault="00747E21" w:rsidP="00E1193B">
      <w:pPr>
        <w:autoSpaceDE w:val="0"/>
        <w:autoSpaceDN w:val="0"/>
        <w:adjustRightInd w:val="0"/>
        <w:spacing w:line="360" w:lineRule="auto"/>
        <w:rPr>
          <w:rFonts w:ascii="Verdana" w:hAnsi="Verdana" w:cs="MyriadPro-Regular"/>
          <w:b/>
          <w:color w:val="585757"/>
          <w:sz w:val="20"/>
          <w:szCs w:val="20"/>
          <w:lang w:val="en-US"/>
        </w:rPr>
      </w:pPr>
      <w:r w:rsidRPr="006D1486">
        <w:rPr>
          <w:rFonts w:ascii="Verdana" w:hAnsi="Verdana" w:cs="MyriadPro-Regular"/>
          <w:b/>
          <w:color w:val="585757"/>
          <w:sz w:val="20"/>
          <w:szCs w:val="20"/>
          <w:lang w:val="en-US"/>
        </w:rPr>
        <w:t>IT</w:t>
      </w:r>
    </w:p>
    <w:p w14:paraId="1CD2CACC" w14:textId="77777777" w:rsidR="00511A33" w:rsidRPr="00511A33" w:rsidRDefault="00511A33" w:rsidP="00511A33">
      <w:pPr>
        <w:spacing w:line="360" w:lineRule="auto"/>
        <w:rPr>
          <w:rFonts w:ascii="Verdana" w:hAnsi="Verdana" w:cstheme="majorHAnsi"/>
          <w:color w:val="595959" w:themeColor="text1" w:themeTint="A6"/>
          <w:sz w:val="20"/>
          <w:szCs w:val="20"/>
        </w:rPr>
      </w:pPr>
      <w:r w:rsidRPr="00511A33">
        <w:rPr>
          <w:rFonts w:ascii="Verdana" w:hAnsi="Verdana" w:cstheme="majorHAnsi"/>
          <w:color w:val="595959" w:themeColor="text1" w:themeTint="A6"/>
          <w:sz w:val="20"/>
          <w:szCs w:val="20"/>
        </w:rPr>
        <w:t>Per trasformare un’innovazione in un’invenzione si devono combinare intuizione, creatività, capacità e conoscenze di mercato.</w:t>
      </w:r>
    </w:p>
    <w:p w14:paraId="5DBAB61F" w14:textId="77777777" w:rsidR="00511A33" w:rsidRPr="00511A33" w:rsidRDefault="00511A33" w:rsidP="00511A33">
      <w:pPr>
        <w:spacing w:line="360" w:lineRule="auto"/>
        <w:rPr>
          <w:rFonts w:ascii="Verdana" w:hAnsi="Verdana" w:cstheme="majorHAnsi"/>
          <w:color w:val="595959" w:themeColor="text1" w:themeTint="A6"/>
          <w:sz w:val="20"/>
          <w:szCs w:val="20"/>
        </w:rPr>
      </w:pPr>
      <w:r w:rsidRPr="00511A33">
        <w:rPr>
          <w:rFonts w:ascii="Verdana" w:hAnsi="Verdana" w:cstheme="majorHAnsi"/>
          <w:color w:val="595959" w:themeColor="text1" w:themeTint="A6"/>
          <w:sz w:val="20"/>
          <w:szCs w:val="20"/>
        </w:rPr>
        <w:t>Su queste basi, con una forte propensione al nuovo, l’investimento in R&amp;S e l’innovazione di prodotto, di tecnologie e marketing, lavoriamo per il valore globale dell’organizzazione e per mantenere il vantaggio competitivo.</w:t>
      </w:r>
    </w:p>
    <w:p w14:paraId="5EE99E13" w14:textId="77777777" w:rsidR="00511A33" w:rsidRPr="00511A33" w:rsidRDefault="00511A33" w:rsidP="00511A33">
      <w:pPr>
        <w:spacing w:line="360" w:lineRule="auto"/>
        <w:rPr>
          <w:rFonts w:ascii="Verdana" w:hAnsi="Verdana" w:cstheme="majorHAnsi"/>
          <w:color w:val="595959" w:themeColor="text1" w:themeTint="A6"/>
          <w:sz w:val="20"/>
          <w:szCs w:val="20"/>
        </w:rPr>
      </w:pPr>
      <w:r w:rsidRPr="00511A33">
        <w:rPr>
          <w:rFonts w:ascii="Verdana" w:hAnsi="Verdana" w:cstheme="majorHAnsi"/>
          <w:color w:val="595959" w:themeColor="text1" w:themeTint="A6"/>
          <w:sz w:val="20"/>
          <w:szCs w:val="20"/>
        </w:rPr>
        <w:t xml:space="preserve">Questo è il nostro modo di intendere l’innovazione che, assieme all’ingegno, assume per noi delle forme inconfondibili. </w:t>
      </w:r>
      <w:r w:rsidR="00831C1A">
        <w:rPr>
          <w:rFonts w:ascii="Verdana" w:hAnsi="Verdana" w:cstheme="majorHAnsi"/>
          <w:color w:val="595959" w:themeColor="text1" w:themeTint="A6"/>
          <w:sz w:val="20"/>
          <w:szCs w:val="20"/>
        </w:rPr>
        <w:t>Le</w:t>
      </w:r>
      <w:r w:rsidRPr="00511A33">
        <w:rPr>
          <w:rFonts w:ascii="Verdana" w:hAnsi="Verdana" w:cstheme="majorHAnsi"/>
          <w:color w:val="595959" w:themeColor="text1" w:themeTint="A6"/>
          <w:sz w:val="20"/>
          <w:szCs w:val="20"/>
        </w:rPr>
        <w:t xml:space="preserve"> principali novità della nostra produzione, caratterizzata da un costante lavoro di ricerca e da un’opera di continuo aggiornamento dei nostri prodotti di successo. </w:t>
      </w:r>
    </w:p>
    <w:p w14:paraId="43621E70" w14:textId="77777777" w:rsidR="00511A33" w:rsidRPr="00511A33" w:rsidRDefault="00511A33" w:rsidP="00511A33">
      <w:pPr>
        <w:spacing w:line="360" w:lineRule="auto"/>
        <w:rPr>
          <w:rFonts w:ascii="Verdana" w:hAnsi="Verdana" w:cstheme="majorHAnsi"/>
          <w:color w:val="595959" w:themeColor="text1" w:themeTint="A6"/>
          <w:sz w:val="20"/>
          <w:szCs w:val="20"/>
        </w:rPr>
      </w:pPr>
      <w:r w:rsidRPr="00511A33">
        <w:rPr>
          <w:rFonts w:ascii="Verdana" w:hAnsi="Verdana" w:cstheme="majorHAnsi"/>
          <w:color w:val="595959" w:themeColor="text1" w:themeTint="A6"/>
          <w:sz w:val="20"/>
          <w:szCs w:val="20"/>
        </w:rPr>
        <w:t xml:space="preserve">Una serie articolata di proposte, una ricca gamma di soluzioni molto varia per servizi, finiture, misure e possibilità compositive. </w:t>
      </w:r>
    </w:p>
    <w:p w14:paraId="263678DE" w14:textId="77777777" w:rsidR="00511A33" w:rsidRPr="00511A33" w:rsidRDefault="00511A33" w:rsidP="00511A33">
      <w:pPr>
        <w:spacing w:line="360" w:lineRule="auto"/>
        <w:rPr>
          <w:rFonts w:ascii="Verdana" w:hAnsi="Verdana" w:cstheme="majorHAnsi"/>
          <w:color w:val="595959" w:themeColor="text1" w:themeTint="A6"/>
          <w:sz w:val="20"/>
          <w:szCs w:val="20"/>
        </w:rPr>
      </w:pPr>
      <w:r w:rsidRPr="00511A33">
        <w:rPr>
          <w:rFonts w:ascii="Verdana" w:hAnsi="Verdana" w:cstheme="majorHAnsi"/>
          <w:color w:val="595959" w:themeColor="text1" w:themeTint="A6"/>
          <w:sz w:val="20"/>
          <w:szCs w:val="20"/>
        </w:rPr>
        <w:t xml:space="preserve">Una varietà di scelte che consente a ognuno di arredare la propria casa in modo funzionale ma originale. E misurando, volta per volta, quanti metri quadri in più di spazio vengono garantiti dall’utilizzo dei mobili trasformabili </w:t>
      </w:r>
      <w:proofErr w:type="spellStart"/>
      <w:r w:rsidRPr="00511A33">
        <w:rPr>
          <w:rFonts w:ascii="Verdana" w:hAnsi="Verdana" w:cstheme="majorHAnsi"/>
          <w:color w:val="595959" w:themeColor="text1" w:themeTint="A6"/>
          <w:sz w:val="20"/>
          <w:szCs w:val="20"/>
        </w:rPr>
        <w:t>Clei</w:t>
      </w:r>
      <w:proofErr w:type="spellEnd"/>
      <w:r w:rsidRPr="00511A33">
        <w:rPr>
          <w:rFonts w:ascii="Verdana" w:hAnsi="Verdana" w:cstheme="majorHAnsi"/>
          <w:color w:val="595959" w:themeColor="text1" w:themeTint="A6"/>
          <w:sz w:val="20"/>
          <w:szCs w:val="20"/>
        </w:rPr>
        <w:t xml:space="preserve">. </w:t>
      </w:r>
    </w:p>
    <w:p w14:paraId="12C7AFBF" w14:textId="77777777" w:rsidR="00511A33" w:rsidRPr="00511A33" w:rsidRDefault="00511A33" w:rsidP="00511A33">
      <w:pPr>
        <w:spacing w:line="360" w:lineRule="auto"/>
        <w:rPr>
          <w:rFonts w:ascii="Verdana" w:hAnsi="Verdana" w:cstheme="majorHAnsi"/>
          <w:color w:val="595959" w:themeColor="text1" w:themeTint="A6"/>
          <w:sz w:val="20"/>
          <w:szCs w:val="20"/>
        </w:rPr>
      </w:pPr>
      <w:r w:rsidRPr="00511A33">
        <w:rPr>
          <w:rFonts w:ascii="Verdana" w:hAnsi="Verdana" w:cstheme="majorHAnsi"/>
          <w:color w:val="595959" w:themeColor="text1" w:themeTint="A6"/>
          <w:sz w:val="20"/>
          <w:szCs w:val="20"/>
        </w:rPr>
        <w:t xml:space="preserve">Arredare la casa con i prodotti trasformabili </w:t>
      </w:r>
      <w:proofErr w:type="spellStart"/>
      <w:r w:rsidRPr="00511A33">
        <w:rPr>
          <w:rFonts w:ascii="Verdana" w:hAnsi="Verdana" w:cstheme="majorHAnsi"/>
          <w:color w:val="595959" w:themeColor="text1" w:themeTint="A6"/>
          <w:sz w:val="20"/>
          <w:szCs w:val="20"/>
        </w:rPr>
        <w:t>Clei</w:t>
      </w:r>
      <w:proofErr w:type="spellEnd"/>
      <w:r w:rsidRPr="00511A33">
        <w:rPr>
          <w:rFonts w:ascii="Verdana" w:hAnsi="Verdana" w:cstheme="majorHAnsi"/>
          <w:color w:val="595959" w:themeColor="text1" w:themeTint="A6"/>
          <w:sz w:val="20"/>
          <w:szCs w:val="20"/>
        </w:rPr>
        <w:t xml:space="preserve">: una scelta sempre più diffusa perché risponde a una precisa situazione delle nostre case, dalle dimensioni contenute, e della nostra vita, che necessita di funzioni e servizi qualificati che possono cambiare nel corso del tempo. </w:t>
      </w:r>
    </w:p>
    <w:p w14:paraId="11ADF6B9" w14:textId="77777777" w:rsidR="00E1193B" w:rsidRDefault="00511A33" w:rsidP="00511A33">
      <w:pPr>
        <w:spacing w:line="360" w:lineRule="auto"/>
        <w:rPr>
          <w:rFonts w:ascii="Verdana" w:hAnsi="Verdana" w:cs="MyriadPro-Regular"/>
          <w:color w:val="595959" w:themeColor="text1" w:themeTint="A6"/>
          <w:sz w:val="20"/>
          <w:szCs w:val="20"/>
        </w:rPr>
      </w:pPr>
      <w:proofErr w:type="spellStart"/>
      <w:r w:rsidRPr="00511A33">
        <w:rPr>
          <w:rFonts w:ascii="Verdana" w:hAnsi="Verdana" w:cstheme="majorHAnsi"/>
          <w:color w:val="595959" w:themeColor="text1" w:themeTint="A6"/>
          <w:sz w:val="20"/>
          <w:szCs w:val="20"/>
        </w:rPr>
        <w:t>Clei</w:t>
      </w:r>
      <w:proofErr w:type="spellEnd"/>
      <w:r w:rsidRPr="00511A33">
        <w:rPr>
          <w:rFonts w:ascii="Verdana" w:hAnsi="Verdana" w:cstheme="majorHAnsi"/>
          <w:color w:val="595959" w:themeColor="text1" w:themeTint="A6"/>
          <w:sz w:val="20"/>
          <w:szCs w:val="20"/>
        </w:rPr>
        <w:t xml:space="preserve"> interpreta dal 1963 queste esigenze: la progettazione di oggetti salvaspazio e multifunzione è nel suo </w:t>
      </w:r>
      <w:proofErr w:type="spellStart"/>
      <w:r w:rsidRPr="00511A33">
        <w:rPr>
          <w:rFonts w:ascii="Verdana" w:hAnsi="Verdana" w:cstheme="majorHAnsi"/>
          <w:color w:val="595959" w:themeColor="text1" w:themeTint="A6"/>
          <w:sz w:val="20"/>
          <w:szCs w:val="20"/>
        </w:rPr>
        <w:t>dna</w:t>
      </w:r>
      <w:proofErr w:type="spellEnd"/>
      <w:r w:rsidRPr="00511A33">
        <w:rPr>
          <w:rFonts w:ascii="Verdana" w:hAnsi="Verdana" w:cstheme="majorHAnsi"/>
          <w:color w:val="595959" w:themeColor="text1" w:themeTint="A6"/>
          <w:sz w:val="20"/>
          <w:szCs w:val="20"/>
        </w:rPr>
        <w:t xml:space="preserve"> fin dalle origini.</w:t>
      </w:r>
      <w:r w:rsidR="00E1193B">
        <w:rPr>
          <w:rFonts w:ascii="Verdana" w:hAnsi="Verdana" w:cs="MyriadPro-Regular"/>
          <w:color w:val="595959" w:themeColor="text1" w:themeTint="A6"/>
          <w:sz w:val="20"/>
          <w:szCs w:val="20"/>
        </w:rPr>
        <w:br w:type="page"/>
      </w:r>
    </w:p>
    <w:p w14:paraId="59DEE3DC" w14:textId="77777777" w:rsidR="00464414" w:rsidRPr="006D1486" w:rsidRDefault="00464414" w:rsidP="00E1193B">
      <w:pPr>
        <w:autoSpaceDE w:val="0"/>
        <w:autoSpaceDN w:val="0"/>
        <w:adjustRightInd w:val="0"/>
        <w:spacing w:line="360" w:lineRule="auto"/>
        <w:rPr>
          <w:rFonts w:ascii="Verdana" w:hAnsi="Verdana" w:cs="MyriadPro-Regular"/>
          <w:b/>
          <w:color w:val="585757"/>
          <w:sz w:val="20"/>
          <w:szCs w:val="20"/>
          <w:lang w:val="en-US"/>
        </w:rPr>
      </w:pPr>
      <w:r w:rsidRPr="006D1486">
        <w:rPr>
          <w:rFonts w:ascii="Verdana" w:hAnsi="Verdana" w:cs="MyriadPro-Regular"/>
          <w:b/>
          <w:color w:val="585757"/>
          <w:sz w:val="20"/>
          <w:szCs w:val="20"/>
          <w:lang w:val="en-US"/>
        </w:rPr>
        <w:lastRenderedPageBreak/>
        <w:t>EN</w:t>
      </w:r>
    </w:p>
    <w:p w14:paraId="56D841CB" w14:textId="77777777" w:rsidR="00511A33" w:rsidRPr="00511A33" w:rsidRDefault="00511A33" w:rsidP="00511A33">
      <w:pPr>
        <w:spacing w:line="360" w:lineRule="auto"/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</w:pPr>
      <w:r w:rsidRPr="00511A33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>To transform an innovation into an invention, intuition, creativity, skill and market awareness have to be combined.</w:t>
      </w:r>
    </w:p>
    <w:p w14:paraId="4160DE8A" w14:textId="77777777" w:rsidR="00511A33" w:rsidRPr="00511A33" w:rsidRDefault="00511A33" w:rsidP="00511A33">
      <w:pPr>
        <w:spacing w:line="360" w:lineRule="auto"/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</w:pPr>
      <w:r w:rsidRPr="00511A33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>On this foundation, with a strong propensity for what is new, the investment in R&amp;D and product, technology and marketing innovation, we work toward the global value of the organisation and to maintain the competitive edge.</w:t>
      </w:r>
    </w:p>
    <w:p w14:paraId="3C462D26" w14:textId="77777777" w:rsidR="00511A33" w:rsidRPr="00511A33" w:rsidRDefault="00511A33" w:rsidP="00511A33">
      <w:pPr>
        <w:spacing w:line="360" w:lineRule="auto"/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</w:pPr>
      <w:r w:rsidRPr="00511A33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 xml:space="preserve">This is our way of understanding innovation that, together with ingenuity, assumes unmistakable forms for us. </w:t>
      </w:r>
      <w:r w:rsidR="00831C1A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>T</w:t>
      </w:r>
      <w:r w:rsidRPr="00511A33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 xml:space="preserve">he main innovations of our production, characterised by a constant effort of research and by an endeavour of constant updating of our most successful products. </w:t>
      </w:r>
    </w:p>
    <w:p w14:paraId="6B3EDC8D" w14:textId="77777777" w:rsidR="00511A33" w:rsidRPr="00511A33" w:rsidRDefault="00511A33" w:rsidP="00511A33">
      <w:pPr>
        <w:spacing w:line="360" w:lineRule="auto"/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</w:pPr>
      <w:r w:rsidRPr="00511A33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 xml:space="preserve">An articulated series of offers, a rich range of extremely varied solutions for services, finishes, sizes and compositional possibilities. </w:t>
      </w:r>
    </w:p>
    <w:p w14:paraId="659FED94" w14:textId="77777777" w:rsidR="00511A33" w:rsidRPr="00511A33" w:rsidRDefault="00511A33" w:rsidP="00511A33">
      <w:pPr>
        <w:spacing w:line="360" w:lineRule="auto"/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</w:pPr>
      <w:r w:rsidRPr="00511A33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 xml:space="preserve">A variety of choices that allows everyone to furnish their home in a functional but original way. And measuring, each time, how many more square metres of space are guaranteed by the use of the </w:t>
      </w:r>
      <w:proofErr w:type="spellStart"/>
      <w:r w:rsidRPr="00511A33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>Clei</w:t>
      </w:r>
      <w:proofErr w:type="spellEnd"/>
      <w:r w:rsidRPr="00511A33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 xml:space="preserve"> transforming furniture. </w:t>
      </w:r>
    </w:p>
    <w:p w14:paraId="436A3762" w14:textId="77777777" w:rsidR="00511A33" w:rsidRPr="00511A33" w:rsidRDefault="00511A33" w:rsidP="00511A33">
      <w:pPr>
        <w:spacing w:line="360" w:lineRule="auto"/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</w:pPr>
      <w:r w:rsidRPr="00511A33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 xml:space="preserve">Furnishing home with </w:t>
      </w:r>
      <w:proofErr w:type="spellStart"/>
      <w:r w:rsidRPr="00511A33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>Clei</w:t>
      </w:r>
      <w:proofErr w:type="spellEnd"/>
      <w:r w:rsidRPr="00511A33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 xml:space="preserve"> transforming products: a choice that is becoming even more widespread, because it responds to a precise situation of our homes, with small sizes, and of our lives, which need qualified functions and services that are able to change over time. </w:t>
      </w:r>
    </w:p>
    <w:p w14:paraId="5CDB84AA" w14:textId="77777777" w:rsidR="00EF441B" w:rsidRPr="00EF441B" w:rsidRDefault="00511A33" w:rsidP="00511A33">
      <w:pPr>
        <w:spacing w:line="360" w:lineRule="auto"/>
        <w:rPr>
          <w:rFonts w:ascii="Verdana" w:hAnsi="Verdana" w:cs="MyriadPro-Regular"/>
          <w:color w:val="585757"/>
          <w:sz w:val="20"/>
          <w:szCs w:val="20"/>
          <w:lang w:val="en-US"/>
        </w:rPr>
      </w:pPr>
      <w:r w:rsidRPr="00511A33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 xml:space="preserve">Since 1963, </w:t>
      </w:r>
      <w:proofErr w:type="spellStart"/>
      <w:r w:rsidRPr="00511A33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>Clei</w:t>
      </w:r>
      <w:proofErr w:type="spellEnd"/>
      <w:r w:rsidRPr="00511A33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 xml:space="preserve"> has interpreted these needs: the design of space-saving and multifunctional objects has been in its DNA since the very beginning.</w:t>
      </w:r>
    </w:p>
    <w:sectPr w:rsidR="00EF441B" w:rsidRPr="00EF441B" w:rsidSect="00464414">
      <w:headerReference w:type="default" r:id="rId6"/>
      <w:footerReference w:type="default" r:id="rId7"/>
      <w:pgSz w:w="11900" w:h="16840"/>
      <w:pgMar w:top="3400" w:right="985" w:bottom="170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2177" w14:textId="77777777" w:rsidR="00FF525B" w:rsidRDefault="00FF525B">
      <w:r>
        <w:separator/>
      </w:r>
    </w:p>
  </w:endnote>
  <w:endnote w:type="continuationSeparator" w:id="0">
    <w:p w14:paraId="0CF9830A" w14:textId="77777777" w:rsidR="00FF525B" w:rsidRDefault="00FF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CRAStd">
    <w:panose1 w:val="020F0609000104060307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FEA3" w14:textId="77777777" w:rsidR="00842240" w:rsidRPr="00A0087C" w:rsidRDefault="00842240" w:rsidP="004E2F1C">
    <w:pPr>
      <w:pStyle w:val="Pidipagina"/>
      <w:tabs>
        <w:tab w:val="clear" w:pos="4819"/>
        <w:tab w:val="clear" w:pos="9638"/>
        <w:tab w:val="center" w:pos="4536"/>
        <w:tab w:val="right" w:pos="9498"/>
      </w:tabs>
      <w:rPr>
        <w:lang w:val="en-US"/>
      </w:rPr>
    </w:pPr>
    <w:r w:rsidRPr="00A0087C">
      <w:rPr>
        <w:rFonts w:ascii="Verdana" w:hAnsi="Verdana"/>
        <w:sz w:val="20"/>
        <w:szCs w:val="20"/>
        <w:lang w:val="en-US"/>
      </w:rPr>
      <w:tab/>
    </w:r>
  </w:p>
  <w:p w14:paraId="0EF17767" w14:textId="77777777" w:rsidR="004E2F1C" w:rsidRPr="004E2F1C" w:rsidRDefault="004E2F1C" w:rsidP="004E2F1C">
    <w:pPr>
      <w:pStyle w:val="Pidipagina"/>
      <w:tabs>
        <w:tab w:val="clear" w:pos="9638"/>
        <w:tab w:val="right" w:pos="9498"/>
      </w:tabs>
      <w:rPr>
        <w:rFonts w:ascii="Verdana" w:hAnsi="Verdana"/>
        <w:sz w:val="20"/>
        <w:szCs w:val="20"/>
        <w:lang w:val="en-US"/>
      </w:rPr>
    </w:pPr>
    <w:r>
      <w:rPr>
        <w:rFonts w:ascii="Verdana" w:hAnsi="Verdana"/>
        <w:sz w:val="20"/>
        <w:szCs w:val="20"/>
        <w:lang w:val="en-US"/>
      </w:rPr>
      <w:t>CLEI Contacts</w:t>
    </w:r>
    <w:r w:rsidRPr="00A0087C">
      <w:rPr>
        <w:rFonts w:ascii="Verdana" w:hAnsi="Verdana"/>
        <w:sz w:val="20"/>
        <w:szCs w:val="20"/>
        <w:lang w:val="en-US"/>
      </w:rPr>
      <w:tab/>
    </w:r>
    <w:r w:rsidR="002133AB">
      <w:rPr>
        <w:rFonts w:ascii="Verdana" w:hAnsi="Verdana"/>
        <w:sz w:val="20"/>
        <w:szCs w:val="20"/>
        <w:lang w:val="en-US"/>
      </w:rPr>
      <w:t>Luca Colombo</w:t>
    </w:r>
    <w:r w:rsidRPr="00A0087C">
      <w:rPr>
        <w:rFonts w:ascii="Verdana" w:hAnsi="Verdana"/>
        <w:sz w:val="20"/>
        <w:szCs w:val="20"/>
        <w:lang w:val="en-US"/>
      </w:rPr>
      <w:tab/>
    </w:r>
    <w:r w:rsidR="002133AB">
      <w:rPr>
        <w:rFonts w:ascii="Verdana" w:hAnsi="Verdana"/>
        <w:sz w:val="20"/>
        <w:szCs w:val="20"/>
        <w:lang w:val="en-US"/>
      </w:rPr>
      <w:t>info@clei.it</w:t>
    </w:r>
    <w:r w:rsidRPr="00A0087C">
      <w:rPr>
        <w:rFonts w:ascii="Verdana" w:hAnsi="Verdana"/>
        <w:sz w:val="20"/>
        <w:szCs w:val="20"/>
        <w:lang w:val="en-US"/>
      </w:rPr>
      <w:t xml:space="preserve"> </w:t>
    </w:r>
  </w:p>
  <w:p w14:paraId="607E6922" w14:textId="77777777" w:rsidR="00842240" w:rsidRPr="00747E21" w:rsidRDefault="00842240" w:rsidP="00842240">
    <w:pPr>
      <w:pStyle w:val="Pidipagina"/>
      <w:tabs>
        <w:tab w:val="clear" w:pos="4819"/>
        <w:tab w:val="clear" w:pos="9638"/>
        <w:tab w:val="left" w:pos="123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5ED5" w14:textId="77777777" w:rsidR="00FF525B" w:rsidRDefault="00FF525B">
      <w:r>
        <w:separator/>
      </w:r>
    </w:p>
  </w:footnote>
  <w:footnote w:type="continuationSeparator" w:id="0">
    <w:p w14:paraId="0020F671" w14:textId="77777777" w:rsidR="00FF525B" w:rsidRDefault="00FF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7D46" w14:textId="77777777" w:rsidR="00526312" w:rsidRDefault="00526312">
    <w:pPr>
      <w:pStyle w:val="Intestazione"/>
    </w:pPr>
    <w:r w:rsidRPr="007714D4">
      <w:rPr>
        <w:noProof/>
        <w:lang w:eastAsia="it-IT"/>
      </w:rPr>
      <w:drawing>
        <wp:inline distT="0" distB="0" distL="0" distR="0" wp14:anchorId="0075F791" wp14:editId="136B07F3">
          <wp:extent cx="5318031" cy="882015"/>
          <wp:effectExtent l="0" t="0" r="3810" b="0"/>
          <wp:docPr id="3" name="Intestazion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8031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D4"/>
    <w:rsid w:val="00072557"/>
    <w:rsid w:val="001D3E34"/>
    <w:rsid w:val="001F4569"/>
    <w:rsid w:val="002133AB"/>
    <w:rsid w:val="0021613E"/>
    <w:rsid w:val="0023383A"/>
    <w:rsid w:val="002741A8"/>
    <w:rsid w:val="00390FD7"/>
    <w:rsid w:val="004172EE"/>
    <w:rsid w:val="00454706"/>
    <w:rsid w:val="00464414"/>
    <w:rsid w:val="004E2F1C"/>
    <w:rsid w:val="00503BF8"/>
    <w:rsid w:val="00511A33"/>
    <w:rsid w:val="005256A3"/>
    <w:rsid w:val="00526312"/>
    <w:rsid w:val="006065FD"/>
    <w:rsid w:val="00627521"/>
    <w:rsid w:val="00655449"/>
    <w:rsid w:val="006D1486"/>
    <w:rsid w:val="007207ED"/>
    <w:rsid w:val="007425D1"/>
    <w:rsid w:val="00747E21"/>
    <w:rsid w:val="007516FB"/>
    <w:rsid w:val="00754F5D"/>
    <w:rsid w:val="007714D4"/>
    <w:rsid w:val="007828F0"/>
    <w:rsid w:val="00812D2D"/>
    <w:rsid w:val="00831C1A"/>
    <w:rsid w:val="00836270"/>
    <w:rsid w:val="00842240"/>
    <w:rsid w:val="00883B41"/>
    <w:rsid w:val="008B0D95"/>
    <w:rsid w:val="00907F85"/>
    <w:rsid w:val="00926CB4"/>
    <w:rsid w:val="00964E55"/>
    <w:rsid w:val="00985CC9"/>
    <w:rsid w:val="00A0087C"/>
    <w:rsid w:val="00A16B39"/>
    <w:rsid w:val="00B87B6B"/>
    <w:rsid w:val="00B93674"/>
    <w:rsid w:val="00BB1D49"/>
    <w:rsid w:val="00BC10AE"/>
    <w:rsid w:val="00C47583"/>
    <w:rsid w:val="00C57C2C"/>
    <w:rsid w:val="00C96551"/>
    <w:rsid w:val="00CB29EB"/>
    <w:rsid w:val="00CE1CF5"/>
    <w:rsid w:val="00D00CB2"/>
    <w:rsid w:val="00D10754"/>
    <w:rsid w:val="00DA2F77"/>
    <w:rsid w:val="00DB4B4D"/>
    <w:rsid w:val="00DF18C2"/>
    <w:rsid w:val="00E1193B"/>
    <w:rsid w:val="00E95B6D"/>
    <w:rsid w:val="00EF441B"/>
    <w:rsid w:val="00FC4942"/>
    <w:rsid w:val="00FC73C4"/>
    <w:rsid w:val="00FF52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23672"/>
  <w15:docId w15:val="{2BE624FE-DCF3-4265-B887-FFA974B2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14D4"/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14D4"/>
    <w:pPr>
      <w:tabs>
        <w:tab w:val="center" w:pos="4819"/>
        <w:tab w:val="right" w:pos="9638"/>
      </w:tabs>
    </w:pPr>
    <w:rPr>
      <w:rFonts w:asciiTheme="minorHAnsi" w:hAnsiTheme="minorHAnsi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4D4"/>
  </w:style>
  <w:style w:type="paragraph" w:styleId="Pidipagina">
    <w:name w:val="footer"/>
    <w:basedOn w:val="Normale"/>
    <w:link w:val="PidipaginaCarattere"/>
    <w:uiPriority w:val="99"/>
    <w:unhideWhenUsed/>
    <w:rsid w:val="007714D4"/>
    <w:pPr>
      <w:tabs>
        <w:tab w:val="center" w:pos="4819"/>
        <w:tab w:val="right" w:pos="9638"/>
      </w:tabs>
    </w:pPr>
    <w:rPr>
      <w:rFonts w:asciiTheme="minorHAnsi" w:hAnsiTheme="minorHAnsi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4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7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7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93674"/>
    <w:rPr>
      <w:color w:val="0000FF" w:themeColor="hyperlink"/>
      <w:u w:val="single"/>
    </w:rPr>
  </w:style>
  <w:style w:type="paragraph" w:customStyle="1" w:styleId="gr">
    <w:name w:val="gr"/>
    <w:basedOn w:val="Normale"/>
    <w:autoRedefine/>
    <w:qFormat/>
    <w:rsid w:val="00DF18C2"/>
    <w:pPr>
      <w:spacing w:after="200" w:line="360" w:lineRule="auto"/>
      <w:contextualSpacing/>
      <w:jc w:val="both"/>
    </w:pPr>
    <w:rPr>
      <w:rFonts w:ascii="Verdana" w:hAnsi="Verdana"/>
      <w:color w:val="17365D" w:themeColor="text2" w:themeShade="BF"/>
      <w:sz w:val="24"/>
    </w:rPr>
  </w:style>
  <w:style w:type="character" w:styleId="Enfasidelicata">
    <w:name w:val="Subtle Emphasis"/>
    <w:basedOn w:val="Carpredefinitoparagrafo"/>
    <w:uiPriority w:val="19"/>
    <w:qFormat/>
    <w:rsid w:val="00390FD7"/>
    <w:rPr>
      <w:i/>
      <w:iCs/>
      <w:color w:val="404040" w:themeColor="text1" w:themeTint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2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br&amp;a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br&amp;a</dc:creator>
  <cp:lastModifiedBy>Silvia Benin</cp:lastModifiedBy>
  <cp:revision>5</cp:revision>
  <cp:lastPrinted>2018-04-16T17:24:00Z</cp:lastPrinted>
  <dcterms:created xsi:type="dcterms:W3CDTF">2022-06-07T14:43:00Z</dcterms:created>
  <dcterms:modified xsi:type="dcterms:W3CDTF">2023-04-17T09:38:00Z</dcterms:modified>
</cp:coreProperties>
</file>